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E0F157" w14:textId="77777777" w:rsidR="004F4926" w:rsidRPr="004F4926" w:rsidRDefault="004F4926" w:rsidP="004F4926">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SimSun" w:hAnsi="Times New Roman" w:cs="Times New Roman"/>
          <w:color w:val="000000"/>
          <w:sz w:val="32"/>
          <w:szCs w:val="32"/>
          <w:lang w:eastAsia="zh-CN"/>
        </w:rPr>
      </w:pPr>
      <w:bookmarkStart w:id="0" w:name="_Toc517434486"/>
      <w:r w:rsidRPr="004F4926">
        <w:rPr>
          <w:rFonts w:ascii="Times New Roman" w:eastAsia="SimSun" w:hAnsi="Times New Roman" w:cs="Times New Roman"/>
          <w:color w:val="000000"/>
          <w:sz w:val="32"/>
          <w:szCs w:val="32"/>
          <w:lang w:eastAsia="zh-CN"/>
        </w:rPr>
        <w:t>ANNEX C9: Standard Twinning - Publication of the Call for Proposals on the Internet</w:t>
      </w:r>
      <w:bookmarkEnd w:id="0"/>
    </w:p>
    <w:p w14:paraId="61E0F158" w14:textId="77777777" w:rsidR="004F4926" w:rsidRPr="004F4926" w:rsidRDefault="004F4926" w:rsidP="004F4926">
      <w:pPr>
        <w:spacing w:after="0" w:line="240" w:lineRule="auto"/>
        <w:rPr>
          <w:rFonts w:ascii="Times New Roman" w:eastAsia="Times New Roman" w:hAnsi="Times New Roman" w:cs="Times New Roman"/>
          <w:color w:val="000000"/>
          <w:sz w:val="24"/>
          <w:szCs w:val="24"/>
          <w:lang w:eastAsia="zh-CN"/>
        </w:rPr>
      </w:pPr>
    </w:p>
    <w:p w14:paraId="61E0F159" w14:textId="77777777" w:rsidR="004F4926" w:rsidRPr="004F4926" w:rsidRDefault="004F4926" w:rsidP="004F4926">
      <w:pPr>
        <w:spacing w:after="0" w:line="240" w:lineRule="auto"/>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t>TWINNING CALL FOR PROPOSALS</w:t>
      </w:r>
    </w:p>
    <w:p w14:paraId="61E0F15A" w14:textId="77777777" w:rsidR="004F4926" w:rsidRPr="004F4926" w:rsidRDefault="004F4926" w:rsidP="004F4926">
      <w:pPr>
        <w:spacing w:after="0" w:line="240" w:lineRule="auto"/>
        <w:jc w:val="center"/>
        <w:rPr>
          <w:rFonts w:ascii="Times New Roman" w:eastAsia="Times New Roman" w:hAnsi="Times New Roman" w:cs="Times New Roman"/>
          <w:b/>
          <w:color w:val="000000"/>
          <w:sz w:val="24"/>
          <w:szCs w:val="24"/>
          <w:lang w:eastAsia="en-GB"/>
        </w:rPr>
      </w:pPr>
      <w:proofErr w:type="gramStart"/>
      <w:r w:rsidRPr="004F4926">
        <w:rPr>
          <w:rFonts w:ascii="Times New Roman" w:eastAsia="Times New Roman" w:hAnsi="Times New Roman" w:cs="Times New Roman"/>
          <w:b/>
          <w:color w:val="000000"/>
          <w:sz w:val="24"/>
          <w:szCs w:val="24"/>
          <w:lang w:eastAsia="en-GB"/>
        </w:rPr>
        <w:t>issued</w:t>
      </w:r>
      <w:proofErr w:type="gramEnd"/>
      <w:r w:rsidRPr="004F4926">
        <w:rPr>
          <w:rFonts w:ascii="Times New Roman" w:eastAsia="Times New Roman" w:hAnsi="Times New Roman" w:cs="Times New Roman"/>
          <w:b/>
          <w:color w:val="000000"/>
          <w:sz w:val="24"/>
          <w:szCs w:val="24"/>
          <w:lang w:eastAsia="en-GB"/>
        </w:rPr>
        <w:t xml:space="preserve"> by the European Commission</w:t>
      </w:r>
    </w:p>
    <w:p w14:paraId="61E0F15B" w14:textId="77777777" w:rsidR="004F4926" w:rsidRPr="004F4926" w:rsidRDefault="004F4926" w:rsidP="004F4926">
      <w:pPr>
        <w:spacing w:after="0" w:line="240" w:lineRule="auto"/>
        <w:jc w:val="center"/>
        <w:rPr>
          <w:rFonts w:ascii="Times New Roman" w:eastAsia="Times New Roman" w:hAnsi="Times New Roman" w:cs="Times New Roman"/>
          <w:b/>
          <w:color w:val="000000"/>
          <w:sz w:val="24"/>
          <w:szCs w:val="24"/>
          <w:lang w:eastAsia="en-GB"/>
        </w:rPr>
      </w:pPr>
    </w:p>
    <w:p w14:paraId="61E0F15C" w14:textId="77777777" w:rsidR="004F4926" w:rsidRPr="004F4926" w:rsidRDefault="004F4926" w:rsidP="004F4926">
      <w:pPr>
        <w:spacing w:after="0" w:line="240" w:lineRule="auto"/>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61E0F1A9" wp14:editId="61E0F1AA">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61E0F15D" w14:textId="77777777" w:rsidR="004F4926" w:rsidRPr="004F4926" w:rsidRDefault="004F4926" w:rsidP="004F4926">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61E0F15E" w14:textId="77777777" w:rsidR="004F4926" w:rsidRPr="004F4926" w:rsidRDefault="004F4926" w:rsidP="004F4926">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4F4926">
        <w:rPr>
          <w:rFonts w:ascii="Times New Roman" w:hAnsi="Times New Roman" w:cs="Times New Roman"/>
          <w:b/>
          <w:sz w:val="24"/>
          <w:szCs w:val="24"/>
          <w:lang w:eastAsia="en-GB"/>
        </w:rPr>
        <w:t>1.</w:t>
      </w:r>
      <w:r w:rsidRPr="004F4926">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61E0F15F" w14:textId="77777777" w:rsidR="004F4926" w:rsidRPr="004F4926" w:rsidRDefault="004F4926" w:rsidP="002E628A">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ab/>
      </w:r>
      <w:r w:rsidR="00DD4A6A" w:rsidRPr="00DD4A6A">
        <w:rPr>
          <w:rFonts w:ascii="Times New Roman" w:eastAsia="Times New Roman" w:hAnsi="Times New Roman" w:cs="Times New Roman"/>
          <w:snapToGrid w:val="0"/>
          <w:color w:val="000000"/>
          <w:sz w:val="24"/>
          <w:szCs w:val="24"/>
        </w:rPr>
        <w:t>EuropeAid/</w:t>
      </w:r>
      <w:r w:rsidR="002E628A" w:rsidRPr="002E628A">
        <w:rPr>
          <w:rFonts w:ascii="Times New Roman" w:eastAsia="Times New Roman" w:hAnsi="Times New Roman" w:cs="Times New Roman"/>
          <w:snapToGrid w:val="0"/>
          <w:color w:val="000000"/>
          <w:sz w:val="24"/>
          <w:szCs w:val="24"/>
        </w:rPr>
        <w:t>166423</w:t>
      </w:r>
      <w:r w:rsidR="00DD4A6A" w:rsidRPr="00DD4A6A">
        <w:rPr>
          <w:rFonts w:ascii="Times New Roman" w:eastAsia="Times New Roman" w:hAnsi="Times New Roman" w:cs="Times New Roman"/>
          <w:snapToGrid w:val="0"/>
          <w:color w:val="000000"/>
          <w:sz w:val="24"/>
          <w:szCs w:val="24"/>
        </w:rPr>
        <w:t>/DD/ACT/PS</w:t>
      </w:r>
    </w:p>
    <w:p w14:paraId="61E0F160" w14:textId="77777777" w:rsidR="004F4926" w:rsidRPr="004F4926" w:rsidRDefault="004F4926" w:rsidP="004F4926">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61E0F161" w14:textId="77777777" w:rsidR="004F4926" w:rsidRPr="004F4926" w:rsidRDefault="004F4926" w:rsidP="004F4926">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4F4926">
        <w:rPr>
          <w:rFonts w:ascii="Times New Roman" w:hAnsi="Times New Roman" w:cs="Times New Roman"/>
          <w:b/>
          <w:sz w:val="24"/>
          <w:szCs w:val="24"/>
          <w:lang w:eastAsia="en-GB"/>
        </w:rPr>
        <w:t>2.</w:t>
      </w:r>
      <w:r w:rsidRPr="004F4926">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61E0F162" w14:textId="77777777" w:rsidR="004F4926" w:rsidRPr="004F4926" w:rsidRDefault="004F4926" w:rsidP="00EC4D48">
      <w:pPr>
        <w:autoSpaceDE w:val="0"/>
        <w:autoSpaceDN w:val="0"/>
        <w:adjustRightInd w:val="0"/>
        <w:spacing w:before="120" w:after="0" w:line="240" w:lineRule="auto"/>
        <w:ind w:left="540" w:right="425" w:hanging="540"/>
        <w:jc w:val="both"/>
        <w:rPr>
          <w:rFonts w:ascii="Times New Roman" w:eastAsia="Times New Roman" w:hAnsi="Times New Roman" w:cs="Times New Roman"/>
          <w:bCs/>
          <w:sz w:val="24"/>
          <w:szCs w:val="24"/>
          <w:lang w:eastAsia="en-GB"/>
        </w:rPr>
      </w:pPr>
      <w:r w:rsidRPr="004F4926">
        <w:rPr>
          <w:rFonts w:ascii="Times New Roman" w:eastAsia="Times New Roman" w:hAnsi="Times New Roman" w:cs="Times New Roman"/>
          <w:b/>
          <w:bCs/>
          <w:sz w:val="24"/>
          <w:szCs w:val="24"/>
          <w:lang w:eastAsia="en-GB"/>
        </w:rPr>
        <w:t>Project title:</w:t>
      </w:r>
      <w:r w:rsidR="00F0652D" w:rsidRPr="00F0652D">
        <w:t xml:space="preserve"> </w:t>
      </w:r>
      <w:r w:rsidR="00F0652D" w:rsidRPr="00F0652D">
        <w:rPr>
          <w:rFonts w:ascii="Times New Roman" w:eastAsia="Times New Roman" w:hAnsi="Times New Roman" w:cs="Times New Roman"/>
          <w:bCs/>
          <w:sz w:val="24"/>
          <w:szCs w:val="24"/>
          <w:lang w:eastAsia="en-GB"/>
        </w:rPr>
        <w:t>Support the strengthening of official statistics in order to better answer the needs of the users and building on exchanges and transfers with/from the EU statistical system</w:t>
      </w:r>
      <w:r w:rsidR="00F0652D" w:rsidRPr="00F0652D">
        <w:t xml:space="preserve"> </w:t>
      </w:r>
      <w:r w:rsidR="00F0652D" w:rsidRPr="00F0652D">
        <w:rPr>
          <w:rFonts w:ascii="Times New Roman" w:eastAsia="Times New Roman" w:hAnsi="Times New Roman" w:cs="Times New Roman"/>
          <w:bCs/>
          <w:sz w:val="24"/>
          <w:szCs w:val="24"/>
          <w:lang w:eastAsia="en-GB"/>
        </w:rPr>
        <w:t>PS 18 ENI ST 01 19</w:t>
      </w:r>
    </w:p>
    <w:p w14:paraId="61E0F163" w14:textId="77777777" w:rsidR="004F4926" w:rsidRPr="004F4926" w:rsidRDefault="004F4926" w:rsidP="00D37573">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b/>
          <w:bCs/>
          <w:sz w:val="24"/>
          <w:szCs w:val="24"/>
          <w:lang w:eastAsia="en-GB"/>
        </w:rPr>
        <w:t>Programme title:</w:t>
      </w:r>
      <w:r w:rsidRPr="004F4926">
        <w:rPr>
          <w:rFonts w:ascii="Times New Roman" w:eastAsia="Times New Roman" w:hAnsi="Times New Roman" w:cs="Times New Roman"/>
          <w:bCs/>
          <w:sz w:val="24"/>
          <w:szCs w:val="24"/>
          <w:lang w:eastAsia="en-GB"/>
        </w:rPr>
        <w:t xml:space="preserve"> </w:t>
      </w:r>
      <w:r w:rsidR="00F0652D" w:rsidRPr="00F0652D">
        <w:rPr>
          <w:rFonts w:ascii="Times New Roman" w:eastAsia="Times New Roman" w:hAnsi="Times New Roman" w:cs="Times New Roman"/>
          <w:bCs/>
          <w:sz w:val="24"/>
          <w:szCs w:val="24"/>
          <w:lang w:eastAsia="en-GB"/>
        </w:rPr>
        <w:t>ENI/2018/40-179 “PEGASE: Direct Financial Support to Recurrent Expenditures of the Palestinian Authority 2018, 2019 and 2020”. Direct Management.</w:t>
      </w:r>
      <w:r w:rsidR="00F0652D">
        <w:rPr>
          <w:rFonts w:ascii="Times New Roman" w:eastAsia="Times New Roman" w:hAnsi="Times New Roman" w:cs="Times New Roman"/>
          <w:bCs/>
          <w:sz w:val="24"/>
          <w:szCs w:val="24"/>
          <w:lang w:eastAsia="en-GB"/>
        </w:rPr>
        <w:t xml:space="preserve"> </w:t>
      </w:r>
      <w:r w:rsidR="00F0652D" w:rsidRPr="003C1429">
        <w:rPr>
          <w:rFonts w:ascii="Times New Roman" w:eastAsia="Times New Roman" w:hAnsi="Times New Roman" w:cs="Times New Roman"/>
          <w:bCs/>
          <w:sz w:val="24"/>
          <w:szCs w:val="24"/>
          <w:lang w:eastAsia="en-GB"/>
        </w:rPr>
        <w:t>Annual Budget 2018</w:t>
      </w:r>
      <w:r w:rsidR="00F0652D" w:rsidRPr="00F0652D">
        <w:rPr>
          <w:rFonts w:ascii="Times New Roman" w:eastAsia="Times New Roman" w:hAnsi="Times New Roman" w:cs="Times New Roman"/>
          <w:bCs/>
          <w:sz w:val="24"/>
          <w:szCs w:val="24"/>
          <w:lang w:eastAsia="en-GB"/>
        </w:rPr>
        <w:t xml:space="preserve"> </w:t>
      </w:r>
    </w:p>
    <w:p w14:paraId="61E0F164" w14:textId="77777777" w:rsidR="004F4926" w:rsidRPr="004F4926" w:rsidRDefault="004F4926" w:rsidP="004F4926">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14:paraId="61E0F165" w14:textId="77777777" w:rsidR="004F4926" w:rsidRPr="004F4926" w:rsidRDefault="004F4926" w:rsidP="004F4926">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4F4926">
        <w:rPr>
          <w:rFonts w:ascii="Times New Roman" w:hAnsi="Times New Roman" w:cs="Times New Roman"/>
          <w:b/>
          <w:sz w:val="24"/>
          <w:szCs w:val="24"/>
          <w:lang w:eastAsia="en-GB"/>
        </w:rPr>
        <w:t>3.</w:t>
      </w:r>
      <w:r w:rsidRPr="004F4926">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61E0F166" w14:textId="3B4B2313" w:rsidR="00F0652D" w:rsidRDefault="004F4926" w:rsidP="00716B2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4F4926">
        <w:rPr>
          <w:rFonts w:ascii="Times New Roman" w:eastAsia="Times New Roman" w:hAnsi="Times New Roman" w:cs="Times New Roman"/>
          <w:snapToGrid w:val="0"/>
          <w:color w:val="000000"/>
          <w:sz w:val="24"/>
          <w:szCs w:val="24"/>
        </w:rPr>
        <w:tab/>
      </w:r>
      <w:r w:rsidR="00716B20">
        <w:rPr>
          <w:rFonts w:ascii="Times New Roman" w:eastAsia="Times New Roman" w:hAnsi="Times New Roman" w:cs="Times New Roman"/>
          <w:b/>
          <w:snapToGrid w:val="0"/>
          <w:color w:val="000000"/>
          <w:sz w:val="24"/>
          <w:szCs w:val="24"/>
        </w:rPr>
        <w:t>(a)</w:t>
      </w:r>
      <w:r w:rsidR="00716B20">
        <w:rPr>
          <w:rFonts w:ascii="Times New Roman" w:eastAsia="Times New Roman" w:hAnsi="Times New Roman" w:cs="Times New Roman"/>
          <w:b/>
          <w:snapToGrid w:val="0"/>
          <w:color w:val="000000"/>
          <w:sz w:val="24"/>
          <w:szCs w:val="24"/>
        </w:rPr>
        <w:tab/>
        <w:t xml:space="preserve">Short description </w:t>
      </w:r>
      <w:r w:rsidRPr="004F4926">
        <w:rPr>
          <w:rFonts w:ascii="Times New Roman" w:eastAsia="Times New Roman" w:hAnsi="Times New Roman" w:cs="Times New Roman"/>
          <w:b/>
          <w:snapToGrid w:val="0"/>
          <w:color w:val="000000"/>
          <w:sz w:val="24"/>
          <w:szCs w:val="24"/>
        </w:rPr>
        <w:t>of planned objectives:</w:t>
      </w:r>
      <w:r w:rsidR="00F0652D">
        <w:rPr>
          <w:rFonts w:ascii="Times New Roman" w:eastAsia="Times New Roman" w:hAnsi="Times New Roman" w:cs="Times New Roman"/>
          <w:bCs/>
          <w:sz w:val="24"/>
          <w:szCs w:val="24"/>
          <w:lang w:eastAsia="en-GB"/>
        </w:rPr>
        <w:t xml:space="preserve">  </w:t>
      </w:r>
    </w:p>
    <w:p w14:paraId="61E0F167" w14:textId="77777777" w:rsidR="004F4926" w:rsidRDefault="00F0652D" w:rsidP="00424D5F">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overall objective of this Twinning proposal is to</w:t>
      </w:r>
      <w:r w:rsidRPr="00F0652D">
        <w:rPr>
          <w:rFonts w:ascii="Times New Roman" w:eastAsia="Times New Roman" w:hAnsi="Times New Roman" w:cs="Times New Roman"/>
          <w:bCs/>
          <w:sz w:val="24"/>
          <w:szCs w:val="24"/>
          <w:lang w:eastAsia="en-GB"/>
        </w:rPr>
        <w:t xml:space="preserve"> assist the Palestinian Central Bureau of Statistics (PCBS) </w:t>
      </w:r>
      <w:r>
        <w:rPr>
          <w:rFonts w:ascii="Times New Roman" w:eastAsia="Times New Roman" w:hAnsi="Times New Roman" w:cs="Times New Roman"/>
          <w:bCs/>
          <w:sz w:val="24"/>
          <w:szCs w:val="24"/>
          <w:lang w:eastAsia="en-GB"/>
        </w:rPr>
        <w:t xml:space="preserve">achieve its </w:t>
      </w:r>
      <w:r w:rsidRPr="00F0652D">
        <w:rPr>
          <w:rFonts w:ascii="Times New Roman" w:eastAsia="Times New Roman" w:hAnsi="Times New Roman" w:cs="Times New Roman"/>
          <w:bCs/>
          <w:sz w:val="24"/>
          <w:szCs w:val="24"/>
          <w:lang w:eastAsia="en-GB"/>
        </w:rPr>
        <w:t xml:space="preserve">vision </w:t>
      </w:r>
      <w:r>
        <w:rPr>
          <w:rFonts w:ascii="Times New Roman" w:eastAsia="Times New Roman" w:hAnsi="Times New Roman" w:cs="Times New Roman"/>
          <w:bCs/>
          <w:sz w:val="24"/>
          <w:szCs w:val="24"/>
          <w:lang w:eastAsia="en-GB"/>
        </w:rPr>
        <w:t>of</w:t>
      </w:r>
      <w:r w:rsidRPr="00F0652D">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consolidating</w:t>
      </w:r>
      <w:r w:rsidRPr="00F0652D">
        <w:rPr>
          <w:rFonts w:ascii="Times New Roman" w:eastAsia="Times New Roman" w:hAnsi="Times New Roman" w:cs="Times New Roman"/>
          <w:bCs/>
          <w:sz w:val="24"/>
          <w:szCs w:val="24"/>
          <w:lang w:eastAsia="en-GB"/>
        </w:rPr>
        <w:t xml:space="preserve"> the statistical infrastructure necessary for monitoring the Sustainable Development Goals (SDGs) as part of the Na</w:t>
      </w:r>
      <w:r w:rsidR="00424D5F">
        <w:rPr>
          <w:rFonts w:ascii="Times New Roman" w:eastAsia="Times New Roman" w:hAnsi="Times New Roman" w:cs="Times New Roman"/>
          <w:bCs/>
          <w:sz w:val="24"/>
          <w:szCs w:val="24"/>
          <w:lang w:eastAsia="en-GB"/>
        </w:rPr>
        <w:t>tional Policy Agenda 2018-2022. It aims to support</w:t>
      </w:r>
      <w:r w:rsidRPr="00F0652D">
        <w:rPr>
          <w:rFonts w:ascii="Times New Roman" w:eastAsia="Times New Roman" w:hAnsi="Times New Roman" w:cs="Times New Roman"/>
          <w:bCs/>
          <w:sz w:val="24"/>
          <w:szCs w:val="24"/>
          <w:lang w:eastAsia="en-GB"/>
        </w:rPr>
        <w:t xml:space="preserve"> </w:t>
      </w:r>
      <w:r w:rsidR="00424D5F">
        <w:rPr>
          <w:rFonts w:ascii="Times New Roman" w:eastAsia="Times New Roman" w:hAnsi="Times New Roman" w:cs="Times New Roman"/>
          <w:bCs/>
          <w:sz w:val="24"/>
          <w:szCs w:val="24"/>
          <w:lang w:eastAsia="en-GB"/>
        </w:rPr>
        <w:t xml:space="preserve">the </w:t>
      </w:r>
      <w:r w:rsidRPr="00F0652D">
        <w:rPr>
          <w:rFonts w:ascii="Times New Roman" w:eastAsia="Times New Roman" w:hAnsi="Times New Roman" w:cs="Times New Roman"/>
          <w:bCs/>
          <w:sz w:val="24"/>
          <w:szCs w:val="24"/>
          <w:lang w:eastAsia="en-GB"/>
        </w:rPr>
        <w:t>strengthening of official statistics in order to better answer the needs of the users and building on exchanges and transfers with/</w:t>
      </w:r>
      <w:r w:rsidR="00424D5F">
        <w:rPr>
          <w:rFonts w:ascii="Times New Roman" w:eastAsia="Times New Roman" w:hAnsi="Times New Roman" w:cs="Times New Roman"/>
          <w:bCs/>
          <w:sz w:val="24"/>
          <w:szCs w:val="24"/>
          <w:lang w:eastAsia="en-GB"/>
        </w:rPr>
        <w:t>from the EU statistical system.</w:t>
      </w:r>
    </w:p>
    <w:p w14:paraId="61E0F168" w14:textId="77777777" w:rsidR="00424D5F" w:rsidRPr="004F4926" w:rsidRDefault="00424D5F" w:rsidP="00424D5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61E0F169" w14:textId="77777777" w:rsidR="004F4926" w:rsidRPr="004F4926" w:rsidRDefault="004F4926" w:rsidP="00424D5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4F4926">
        <w:rPr>
          <w:rFonts w:ascii="Times New Roman" w:eastAsia="Times New Roman" w:hAnsi="Times New Roman" w:cs="Times New Roman"/>
          <w:b/>
          <w:snapToGrid w:val="0"/>
          <w:color w:val="000000"/>
          <w:sz w:val="24"/>
          <w:szCs w:val="24"/>
        </w:rPr>
        <w:tab/>
        <w:t>(b)</w:t>
      </w:r>
      <w:r w:rsidRPr="004F4926">
        <w:rPr>
          <w:rFonts w:ascii="Times New Roman" w:eastAsia="Times New Roman" w:hAnsi="Times New Roman" w:cs="Times New Roman"/>
          <w:b/>
          <w:snapToGrid w:val="0"/>
          <w:color w:val="000000"/>
          <w:sz w:val="24"/>
          <w:szCs w:val="24"/>
        </w:rPr>
        <w:tab/>
        <w:t xml:space="preserve">Geographical area: </w:t>
      </w:r>
      <w:r w:rsidR="00424D5F">
        <w:rPr>
          <w:rFonts w:ascii="Times New Roman" w:eastAsia="Times New Roman" w:hAnsi="Times New Roman" w:cs="Times New Roman"/>
          <w:snapToGrid w:val="0"/>
          <w:color w:val="000000"/>
          <w:sz w:val="24"/>
          <w:szCs w:val="24"/>
        </w:rPr>
        <w:t>West Bank and Gaza Strip</w:t>
      </w:r>
    </w:p>
    <w:p w14:paraId="61E0F16A" w14:textId="77777777" w:rsidR="004F4926" w:rsidRPr="004F4926" w:rsidRDefault="004F4926" w:rsidP="00D37573">
      <w:pPr>
        <w:widowControl w:val="0"/>
        <w:tabs>
          <w:tab w:val="left" w:pos="360"/>
          <w:tab w:val="left" w:pos="720"/>
          <w:tab w:val="left" w:pos="900"/>
          <w:tab w:val="left" w:pos="1260"/>
        </w:tabs>
        <w:spacing w:before="100" w:after="100" w:line="240" w:lineRule="auto"/>
        <w:ind w:left="709" w:right="360" w:hanging="709"/>
        <w:rPr>
          <w:rFonts w:ascii="Times New Roman" w:eastAsia="Times New Roman" w:hAnsi="Times New Roman" w:cs="Times New Roman"/>
          <w:b/>
          <w:snapToGrid w:val="0"/>
          <w:color w:val="000000"/>
          <w:sz w:val="24"/>
          <w:szCs w:val="24"/>
        </w:rPr>
      </w:pPr>
      <w:r w:rsidRPr="004F4926">
        <w:rPr>
          <w:rFonts w:ascii="Times New Roman" w:eastAsia="Times New Roman" w:hAnsi="Times New Roman" w:cs="Times New Roman"/>
          <w:b/>
          <w:snapToGrid w:val="0"/>
          <w:color w:val="000000"/>
          <w:sz w:val="24"/>
          <w:szCs w:val="24"/>
        </w:rPr>
        <w:tab/>
        <w:t>(c)</w:t>
      </w:r>
      <w:r w:rsidRPr="004F4926">
        <w:rPr>
          <w:rFonts w:ascii="Times New Roman" w:eastAsia="Times New Roman" w:hAnsi="Times New Roman" w:cs="Times New Roman"/>
          <w:b/>
          <w:snapToGrid w:val="0"/>
          <w:color w:val="000000"/>
          <w:sz w:val="24"/>
          <w:szCs w:val="24"/>
        </w:rPr>
        <w:tab/>
        <w:t xml:space="preserve">Maximum project duration: </w:t>
      </w:r>
      <w:r w:rsidR="00445833" w:rsidRPr="00445833">
        <w:rPr>
          <w:rFonts w:ascii="Times New Roman" w:eastAsia="Times New Roman" w:hAnsi="Times New Roman" w:cs="Times New Roman"/>
          <w:bCs/>
          <w:snapToGrid w:val="0"/>
          <w:color w:val="000000"/>
          <w:sz w:val="24"/>
          <w:szCs w:val="24"/>
        </w:rPr>
        <w:t xml:space="preserve">27 months (implementation period 24 months+3 months)  </w:t>
      </w:r>
    </w:p>
    <w:p w14:paraId="61E0F16B" w14:textId="77777777" w:rsidR="004F4926" w:rsidRPr="004F4926" w:rsidRDefault="004F4926" w:rsidP="004F4926">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61E0F16C" w14:textId="77777777" w:rsidR="004F4926" w:rsidRPr="004F4926" w:rsidRDefault="004F4926" w:rsidP="004F4926">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4F4926">
        <w:rPr>
          <w:rFonts w:ascii="Times New Roman" w:hAnsi="Times New Roman" w:cs="Times New Roman"/>
          <w:b/>
          <w:sz w:val="24"/>
          <w:szCs w:val="24"/>
          <w:lang w:eastAsia="en-GB"/>
        </w:rPr>
        <w:t>4.</w:t>
      </w:r>
      <w:r w:rsidRPr="004F4926">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4F4926">
        <w:rPr>
          <w:rFonts w:ascii="Times New Roman" w:hAnsi="Times New Roman" w:cs="Times New Roman"/>
          <w:b/>
          <w:sz w:val="24"/>
          <w:szCs w:val="24"/>
          <w:lang w:eastAsia="en-GB"/>
        </w:rPr>
        <w:t xml:space="preserve"> </w:t>
      </w:r>
    </w:p>
    <w:p w14:paraId="61E0F16D" w14:textId="77777777" w:rsidR="00445833" w:rsidRDefault="00445833" w:rsidP="00445833">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p>
    <w:p w14:paraId="61E0F16E" w14:textId="77777777" w:rsidR="004F4926" w:rsidRPr="004F4926" w:rsidRDefault="004F4926" w:rsidP="00445833">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EUR </w:t>
      </w:r>
      <w:r w:rsidR="00445833">
        <w:rPr>
          <w:rFonts w:ascii="Times New Roman" w:eastAsia="Times New Roman" w:hAnsi="Times New Roman" w:cs="Times New Roman"/>
          <w:snapToGrid w:val="0"/>
          <w:color w:val="000000"/>
          <w:sz w:val="24"/>
          <w:szCs w:val="24"/>
        </w:rPr>
        <w:t>1,500,000</w:t>
      </w:r>
    </w:p>
    <w:p w14:paraId="61E0F16F" w14:textId="77777777" w:rsidR="004F4926" w:rsidRPr="004F4926" w:rsidRDefault="004F4926" w:rsidP="004F4926">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14:paraId="50773655" w14:textId="77777777" w:rsidR="00716B20" w:rsidRDefault="00716B20">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br w:type="page"/>
      </w:r>
    </w:p>
    <w:p w14:paraId="61E0F170" w14:textId="1C3FA3AF" w:rsidR="004F4926" w:rsidRPr="004F4926" w:rsidRDefault="004F4926" w:rsidP="004F4926">
      <w:pPr>
        <w:spacing w:after="0" w:line="240" w:lineRule="auto"/>
        <w:rPr>
          <w:rFonts w:ascii="Times New Roman" w:eastAsia="Times New Roman" w:hAnsi="Times New Roman" w:cs="Times New Roman"/>
          <w:color w:val="000000"/>
          <w:sz w:val="24"/>
          <w:szCs w:val="24"/>
          <w:lang w:eastAsia="en-GB"/>
        </w:rPr>
      </w:pPr>
      <w:r w:rsidRPr="004F4926">
        <w:rPr>
          <w:rFonts w:ascii="Times New Roman" w:eastAsia="Times New Roman" w:hAnsi="Times New Roman" w:cs="Times New Roman"/>
          <w:noProof/>
          <w:color w:val="000000"/>
          <w:sz w:val="24"/>
          <w:szCs w:val="24"/>
          <w:lang w:eastAsia="en-GB"/>
        </w:rPr>
        <w:lastRenderedPageBreak/>
        <mc:AlternateContent>
          <mc:Choice Requires="wps">
            <w:drawing>
              <wp:anchor distT="0" distB="0" distL="114300" distR="114300" simplePos="0" relativeHeight="251660288" behindDoc="0" locked="0" layoutInCell="0" allowOverlap="1" wp14:anchorId="61E0F1AB" wp14:editId="61E0F1AC">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61E0F171"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t>ELIGIBILITY CRITERIA</w:t>
      </w:r>
    </w:p>
    <w:p w14:paraId="61E0F172" w14:textId="77777777" w:rsidR="004F4926" w:rsidRPr="004F4926" w:rsidRDefault="004F4926" w:rsidP="004F4926">
      <w:pPr>
        <w:spacing w:after="0" w:line="240" w:lineRule="auto"/>
        <w:ind w:left="284"/>
        <w:outlineLvl w:val="0"/>
        <w:rPr>
          <w:rFonts w:ascii="Times New Roman" w:eastAsia="Times New Roman" w:hAnsi="Times New Roman" w:cs="Times New Roman"/>
          <w:b/>
          <w:color w:val="000000"/>
          <w:sz w:val="24"/>
          <w:szCs w:val="24"/>
          <w:lang w:eastAsia="en-GB"/>
        </w:rPr>
      </w:pPr>
    </w:p>
    <w:p w14:paraId="61E0F173" w14:textId="77777777" w:rsidR="004F4926" w:rsidRPr="004F4926" w:rsidRDefault="004F4926" w:rsidP="004F4926">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4F4926">
        <w:rPr>
          <w:rFonts w:ascii="Times New Roman" w:hAnsi="Times New Roman" w:cs="Times New Roman"/>
          <w:b/>
          <w:sz w:val="24"/>
          <w:szCs w:val="24"/>
          <w:lang w:eastAsia="en-GB"/>
        </w:rPr>
        <w:t>5.</w:t>
      </w:r>
      <w:r w:rsidRPr="004F4926">
        <w:rPr>
          <w:rFonts w:ascii="Times New Roman" w:hAnsi="Times New Roman" w:cs="Times New Roman"/>
          <w:b/>
          <w:sz w:val="24"/>
          <w:szCs w:val="24"/>
          <w:lang w:eastAsia="en-GB"/>
        </w:rPr>
        <w:tab/>
        <w:t xml:space="preserve">Eligibility: Who may </w:t>
      </w:r>
      <w:bookmarkEnd w:id="25"/>
      <w:bookmarkEnd w:id="26"/>
      <w:bookmarkEnd w:id="27"/>
      <w:bookmarkEnd w:id="28"/>
      <w:r w:rsidRPr="004F4926">
        <w:rPr>
          <w:rFonts w:ascii="Times New Roman" w:hAnsi="Times New Roman" w:cs="Times New Roman"/>
          <w:b/>
          <w:sz w:val="24"/>
          <w:szCs w:val="24"/>
          <w:lang w:eastAsia="en-GB"/>
        </w:rPr>
        <w:t>apply?</w:t>
      </w:r>
      <w:bookmarkEnd w:id="29"/>
      <w:bookmarkEnd w:id="30"/>
    </w:p>
    <w:p w14:paraId="61E0F174" w14:textId="77777777" w:rsidR="004F4926" w:rsidRPr="004F4926" w:rsidRDefault="004F4926" w:rsidP="00716B2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61E0F175" w14:textId="77777777" w:rsidR="004F4926" w:rsidRPr="004F4926" w:rsidRDefault="004F4926" w:rsidP="00716B20">
      <w:pPr>
        <w:ind w:left="426"/>
        <w:jc w:val="both"/>
        <w:rPr>
          <w:rFonts w:ascii="Times New Roman" w:hAnsi="Times New Roman" w:cs="Times New Roman"/>
          <w:i/>
          <w:snapToGrid w:val="0"/>
          <w:color w:val="000000"/>
          <w:sz w:val="24"/>
          <w:szCs w:val="24"/>
        </w:rPr>
      </w:pPr>
      <w:r w:rsidRPr="004F4926">
        <w:rPr>
          <w:rFonts w:ascii="Times New Roman" w:hAnsi="Times New Roman" w:cs="Times New Roman"/>
          <w:i/>
          <w:snapToGrid w:val="0"/>
          <w:color w:val="000000"/>
          <w:sz w:val="24"/>
          <w:szCs w:val="24"/>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
    <w:p w14:paraId="61E0F176" w14:textId="4B77933D" w:rsid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t>PROVISIONAL TIMETABLE</w:t>
      </w:r>
    </w:p>
    <w:p w14:paraId="61E0F177" w14:textId="45586167" w:rsidR="00893951" w:rsidRPr="004F4926" w:rsidRDefault="00E659D0" w:rsidP="004F4926">
      <w:pPr>
        <w:spacing w:after="0" w:line="240" w:lineRule="auto"/>
        <w:ind w:left="360"/>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61E0F1AD" wp14:editId="64055082">
                <wp:simplePos x="0" y="0"/>
                <wp:positionH relativeFrom="column">
                  <wp:posOffset>-25</wp:posOffset>
                </wp:positionH>
                <wp:positionV relativeFrom="paragraph">
                  <wp:posOffset>73812</wp:posOffset>
                </wp:positionV>
                <wp:extent cx="5793638" cy="0"/>
                <wp:effectExtent l="0" t="19050" r="1714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638"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8pt" to="456.2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" o:allowincell="f" strokecolor="#d4d4d4" strokeweight="1.75pt">
                <v:shadow on="t" origin=".5,-.5" offset="0,-1pt"/>
              </v:line>
            </w:pict>
          </mc:Fallback>
        </mc:AlternateContent>
      </w:r>
    </w:p>
    <w:p w14:paraId="61E0F178"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p>
    <w:p w14:paraId="61E0F179" w14:textId="77777777" w:rsidR="004F4926" w:rsidRPr="004F4926" w:rsidRDefault="004F4926" w:rsidP="004F4926">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4F4926">
        <w:rPr>
          <w:rFonts w:ascii="Times New Roman" w:hAnsi="Times New Roman" w:cs="Times New Roman"/>
          <w:b/>
          <w:sz w:val="24"/>
          <w:szCs w:val="24"/>
          <w:lang w:eastAsia="en-GB"/>
        </w:rPr>
        <w:t>6.</w:t>
      </w:r>
      <w:r w:rsidRPr="004F4926">
        <w:rPr>
          <w:rFonts w:ascii="Times New Roman" w:hAnsi="Times New Roman" w:cs="Times New Roman"/>
          <w:b/>
          <w:sz w:val="24"/>
          <w:szCs w:val="24"/>
          <w:lang w:eastAsia="en-GB"/>
        </w:rPr>
        <w:tab/>
        <w:t>Provisional notification date of results of the award process</w:t>
      </w:r>
      <w:r w:rsidRPr="00716B20">
        <w:rPr>
          <w:rFonts w:ascii="Times New Roman" w:hAnsi="Times New Roman" w:cs="Times New Roman"/>
          <w:b/>
          <w:sz w:val="24"/>
          <w:szCs w:val="24"/>
          <w:vertAlign w:val="superscript"/>
          <w:lang w:eastAsia="en-GB"/>
        </w:rPr>
        <w:footnoteReference w:id="1"/>
      </w:r>
      <w:bookmarkEnd w:id="31"/>
      <w:bookmarkEnd w:id="32"/>
      <w:bookmarkEnd w:id="33"/>
      <w:bookmarkEnd w:id="34"/>
      <w:bookmarkEnd w:id="35"/>
      <w:bookmarkEnd w:id="36"/>
    </w:p>
    <w:p w14:paraId="61E0F17A" w14:textId="6E8F1962" w:rsidR="004F4926" w:rsidRPr="004F4926" w:rsidRDefault="007B6E16" w:rsidP="004F4926">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17</w:t>
      </w:r>
      <w:r w:rsidR="00716B20">
        <w:rPr>
          <w:rFonts w:ascii="Times New Roman" w:eastAsia="Times New Roman" w:hAnsi="Times New Roman" w:cs="Times New Roman"/>
          <w:snapToGrid w:val="0"/>
          <w:color w:val="000000"/>
          <w:sz w:val="24"/>
          <w:szCs w:val="24"/>
        </w:rPr>
        <w:t xml:space="preserve"> December</w:t>
      </w:r>
      <w:r w:rsidR="003D0537" w:rsidRPr="00716B20">
        <w:rPr>
          <w:rFonts w:ascii="Times New Roman" w:eastAsia="Times New Roman" w:hAnsi="Times New Roman" w:cs="Times New Roman"/>
          <w:snapToGrid w:val="0"/>
          <w:color w:val="000000"/>
          <w:sz w:val="24"/>
          <w:szCs w:val="24"/>
        </w:rPr>
        <w:t xml:space="preserve"> 2019</w:t>
      </w:r>
    </w:p>
    <w:p w14:paraId="61E0F17B" w14:textId="77777777" w:rsidR="004F4926" w:rsidRPr="004F4926" w:rsidRDefault="004F4926" w:rsidP="004F4926">
      <w:pPr>
        <w:spacing w:after="0" w:line="240" w:lineRule="auto"/>
        <w:rPr>
          <w:rFonts w:ascii="Times New Roman" w:eastAsia="Times New Roman" w:hAnsi="Times New Roman" w:cs="Times New Roman"/>
          <w:color w:val="000000"/>
          <w:sz w:val="24"/>
          <w:szCs w:val="24"/>
          <w:lang w:eastAsia="en-GB"/>
        </w:rPr>
      </w:pPr>
      <w:r w:rsidRPr="004F4926">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1E0F1AF" wp14:editId="05745C76">
                <wp:simplePos x="0" y="0"/>
                <wp:positionH relativeFrom="column">
                  <wp:posOffset>-25</wp:posOffset>
                </wp:positionH>
                <wp:positionV relativeFrom="paragraph">
                  <wp:posOffset>150470</wp:posOffset>
                </wp:positionV>
                <wp:extent cx="5836920" cy="635"/>
                <wp:effectExtent l="0" t="19050" r="11430" b="3746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92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59.6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6yQYA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" o:allowincell="f" strokecolor="#d4d4d4" strokeweight="1.75pt">
                <v:shadow on="t" origin=".5,-.5" offset="0,-1pt"/>
              </v:line>
            </w:pict>
          </mc:Fallback>
        </mc:AlternateContent>
      </w:r>
    </w:p>
    <w:p w14:paraId="61E0F17C"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p>
    <w:p w14:paraId="61E0F17D"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p>
    <w:p w14:paraId="61E0F17E"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t>SELECTION AND AWARD CRITERIA</w:t>
      </w:r>
    </w:p>
    <w:p w14:paraId="61E0F17F" w14:textId="77777777" w:rsidR="004F4926" w:rsidRPr="004F4926" w:rsidRDefault="004F4926" w:rsidP="004F4926">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14:paraId="61E0F180" w14:textId="77777777" w:rsidR="004F4926" w:rsidRPr="004F4926" w:rsidRDefault="004F4926" w:rsidP="004F4926">
      <w:pPr>
        <w:jc w:val="both"/>
        <w:rPr>
          <w:rFonts w:ascii="Times New Roman" w:hAnsi="Times New Roman" w:cs="Times New Roman"/>
          <w:b/>
          <w:sz w:val="24"/>
          <w:szCs w:val="24"/>
          <w:lang w:eastAsia="en-GB"/>
        </w:rPr>
      </w:pPr>
      <w:bookmarkStart w:id="41" w:name="_Toc476063592"/>
      <w:bookmarkStart w:id="42" w:name="_Toc476068074"/>
      <w:r w:rsidRPr="004F4926">
        <w:rPr>
          <w:rFonts w:ascii="Times New Roman" w:hAnsi="Times New Roman" w:cs="Times New Roman"/>
          <w:b/>
          <w:sz w:val="24"/>
          <w:szCs w:val="24"/>
          <w:lang w:eastAsia="en-GB"/>
        </w:rPr>
        <w:t>7.</w:t>
      </w:r>
      <w:r w:rsidRPr="004F4926">
        <w:rPr>
          <w:rFonts w:ascii="Times New Roman" w:hAnsi="Times New Roman" w:cs="Times New Roman"/>
          <w:b/>
          <w:sz w:val="24"/>
          <w:szCs w:val="24"/>
          <w:lang w:eastAsia="en-GB"/>
        </w:rPr>
        <w:tab/>
        <w:t>Selection and award criteria</w:t>
      </w:r>
      <w:bookmarkEnd w:id="37"/>
      <w:bookmarkEnd w:id="38"/>
      <w:bookmarkEnd w:id="39"/>
      <w:bookmarkEnd w:id="40"/>
      <w:bookmarkEnd w:id="41"/>
      <w:bookmarkEnd w:id="42"/>
    </w:p>
    <w:p w14:paraId="61E0F181" w14:textId="77777777" w:rsidR="004F4926" w:rsidRPr="004F4926" w:rsidRDefault="004F4926" w:rsidP="004F4926">
      <w:pPr>
        <w:widowControl w:val="0"/>
        <w:spacing w:before="100" w:after="100" w:line="240" w:lineRule="auto"/>
        <w:ind w:left="540" w:right="360"/>
        <w:jc w:val="both"/>
        <w:rPr>
          <w:rFonts w:ascii="Times New Roman" w:eastAsia="Calibri" w:hAnsi="Times New Roman" w:cs="Times New Roman"/>
          <w:b/>
          <w:color w:val="000000"/>
        </w:rPr>
      </w:pPr>
      <w:r w:rsidRPr="004F4926">
        <w:rPr>
          <w:rFonts w:ascii="Times New Roman" w:eastAsia="Calibri" w:hAnsi="Times New Roman" w:cs="Times New Roman"/>
          <w:b/>
          <w:color w:val="000000"/>
        </w:rPr>
        <w:t xml:space="preserve">Selection criteria </w:t>
      </w:r>
      <w:r w:rsidRPr="004F4926">
        <w:rPr>
          <w:rFonts w:ascii="Times New Roman" w:eastAsia="Times New Roman" w:hAnsi="Times New Roman" w:cs="Times New Roman"/>
          <w:snapToGrid w:val="0"/>
          <w:color w:val="000000"/>
          <w:sz w:val="24"/>
          <w:szCs w:val="24"/>
        </w:rPr>
        <w:t>consider</w:t>
      </w:r>
      <w:r w:rsidRPr="004F4926">
        <w:rPr>
          <w:rFonts w:ascii="Times New Roman" w:eastAsia="Calibri" w:hAnsi="Times New Roman" w:cs="Times New Roman"/>
          <w:color w:val="000000"/>
        </w:rPr>
        <w:t xml:space="preserve"> the</w:t>
      </w:r>
      <w:r w:rsidRPr="004F4926">
        <w:rPr>
          <w:rFonts w:ascii="Times New Roman" w:eastAsia="Calibri" w:hAnsi="Times New Roman" w:cs="Times New Roman"/>
          <w:b/>
          <w:color w:val="000000"/>
        </w:rPr>
        <w:t xml:space="preserve"> operational capacity of the Component leaders </w:t>
      </w:r>
      <w:r w:rsidRPr="004F4926">
        <w:rPr>
          <w:rFonts w:ascii="Times New Roman" w:eastAsia="Calibri" w:hAnsi="Times New Roman" w:cs="Times New Roman"/>
          <w:color w:val="000000"/>
        </w:rPr>
        <w:t>mentioned in the proposal: Member State Project Leader, Resident Twinning Adviser and Component Leaders; the assessment is expressed on a</w:t>
      </w:r>
      <w:r w:rsidRPr="004F4926">
        <w:rPr>
          <w:rFonts w:ascii="Times New Roman" w:eastAsia="Calibri" w:hAnsi="Times New Roman" w:cs="Times New Roman"/>
          <w:b/>
          <w:color w:val="000000"/>
        </w:rPr>
        <w:t xml:space="preserve"> Yes/No </w:t>
      </w:r>
      <w:r w:rsidRPr="004F4926">
        <w:rPr>
          <w:rFonts w:ascii="Times New Roman" w:eastAsia="Calibri" w:hAnsi="Times New Roman" w:cs="Times New Roman"/>
          <w:color w:val="000000"/>
        </w:rPr>
        <w:t>basis and a single negative evaluation of one criterion disqualifies the proposal.</w:t>
      </w:r>
      <w:r w:rsidRPr="004F4926">
        <w:rPr>
          <w:rFonts w:ascii="Times New Roman" w:eastAsia="Calibri" w:hAnsi="Times New Roman" w:cs="Times New Roman"/>
          <w:b/>
          <w:color w:val="000000"/>
        </w:rPr>
        <w:t xml:space="preserve"> </w:t>
      </w:r>
    </w:p>
    <w:p w14:paraId="61E0F182" w14:textId="77777777" w:rsidR="004F4926" w:rsidRPr="004F4926" w:rsidRDefault="004F4926" w:rsidP="004F4926">
      <w:pPr>
        <w:widowControl w:val="0"/>
        <w:spacing w:before="100" w:after="100" w:line="240" w:lineRule="auto"/>
        <w:ind w:left="540" w:right="360"/>
        <w:jc w:val="both"/>
        <w:rPr>
          <w:rFonts w:ascii="Times New Roman" w:eastAsia="Calibri" w:hAnsi="Times New Roman" w:cs="Times New Roman"/>
          <w:b/>
          <w:color w:val="000000"/>
          <w:u w:val="single"/>
        </w:rPr>
      </w:pPr>
      <w:r w:rsidRPr="004F4926">
        <w:rPr>
          <w:rFonts w:ascii="Times New Roman" w:eastAsia="Calibri" w:hAnsi="Times New Roman" w:cs="Times New Roman"/>
          <w:b/>
          <w:color w:val="000000"/>
        </w:rPr>
        <w:t xml:space="preserve">Award criteria </w:t>
      </w:r>
      <w:r w:rsidRPr="004F4926">
        <w:rPr>
          <w:rFonts w:ascii="Times New Roman" w:eastAsia="Times New Roman" w:hAnsi="Times New Roman" w:cs="Times New Roman"/>
          <w:snapToGrid w:val="0"/>
          <w:color w:val="000000"/>
          <w:sz w:val="24"/>
          <w:szCs w:val="24"/>
        </w:rPr>
        <w:t>consider</w:t>
      </w:r>
      <w:r w:rsidRPr="004F4926">
        <w:rPr>
          <w:rFonts w:ascii="Times New Roman" w:eastAsia="Calibri" w:hAnsi="Times New Roman" w:cs="Times New Roman"/>
          <w:color w:val="000000"/>
        </w:rPr>
        <w:t xml:space="preserve"> the</w:t>
      </w:r>
      <w:r w:rsidRPr="004F4926">
        <w:rPr>
          <w:rFonts w:ascii="Times New Roman" w:eastAsia="Calibri" w:hAnsi="Times New Roman" w:cs="Times New Roman"/>
          <w:b/>
          <w:color w:val="000000"/>
        </w:rPr>
        <w:t xml:space="preserve"> merit of the main qualifying aspects </w:t>
      </w:r>
      <w:r w:rsidRPr="004F4926">
        <w:rPr>
          <w:rFonts w:ascii="Times New Roman" w:eastAsia="Calibri" w:hAnsi="Times New Roman" w:cs="Times New Roman"/>
          <w:color w:val="000000"/>
        </w:rPr>
        <w:t>of the proposal and are evaluated applying a</w:t>
      </w:r>
      <w:r w:rsidRPr="004F4926">
        <w:rPr>
          <w:rFonts w:ascii="Times New Roman" w:eastAsia="Calibri" w:hAnsi="Times New Roman" w:cs="Times New Roman"/>
          <w:b/>
          <w:color w:val="000000"/>
        </w:rPr>
        <w:t xml:space="preserve"> scoring system (1 to 5)</w:t>
      </w:r>
      <w:r w:rsidRPr="004F4926">
        <w:rPr>
          <w:rFonts w:ascii="Times New Roman" w:eastAsia="Calibri" w:hAnsi="Times New Roman" w:cs="Times New Roman"/>
          <w:color w:val="000000"/>
        </w:rPr>
        <w:t>:</w:t>
      </w:r>
    </w:p>
    <w:p w14:paraId="61E0F183"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w:t>
      </w:r>
      <w:proofErr w:type="gramStart"/>
      <w:r w:rsidRPr="004F4926">
        <w:rPr>
          <w:rFonts w:ascii="Times New Roman" w:eastAsia="Times New Roman" w:hAnsi="Times New Roman" w:cs="Times New Roman"/>
          <w:snapToGrid w:val="0"/>
          <w:color w:val="000000"/>
          <w:sz w:val="24"/>
          <w:szCs w:val="24"/>
        </w:rPr>
        <w:t>etc</w:t>
      </w:r>
      <w:proofErr w:type="gramEnd"/>
      <w:r w:rsidRPr="004F4926">
        <w:rPr>
          <w:rFonts w:ascii="Times New Roman" w:eastAsia="Times New Roman" w:hAnsi="Times New Roman" w:cs="Times New Roman"/>
          <w:snapToGrid w:val="0"/>
          <w:color w:val="000000"/>
          <w:sz w:val="24"/>
          <w:szCs w:val="24"/>
        </w:rPr>
        <w:t>.</w:t>
      </w:r>
    </w:p>
    <w:p w14:paraId="61E0F184"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4F4926">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4F4926">
        <w:rPr>
          <w:rFonts w:ascii="Times New Roman" w:eastAsia="Times New Roman" w:hAnsi="Times New Roman" w:cs="Times New Roman"/>
          <w:i/>
          <w:snapToGrid w:val="0"/>
          <w:color w:val="000000"/>
          <w:sz w:val="24"/>
          <w:szCs w:val="24"/>
        </w:rPr>
        <w:t xml:space="preserve"> </w:t>
      </w:r>
    </w:p>
    <w:p w14:paraId="61E0F185" w14:textId="77777777" w:rsidR="004F4926" w:rsidRPr="004F4926" w:rsidRDefault="004F4926" w:rsidP="004F4926">
      <w:pPr>
        <w:spacing w:after="0" w:line="240" w:lineRule="auto"/>
        <w:jc w:val="both"/>
        <w:rPr>
          <w:rFonts w:ascii="Times New Roman" w:eastAsia="Times New Roman" w:hAnsi="Times New Roman" w:cs="Times New Roman"/>
          <w:color w:val="000000"/>
          <w:sz w:val="24"/>
          <w:szCs w:val="24"/>
          <w:lang w:eastAsia="en-GB"/>
        </w:rPr>
      </w:pPr>
      <w:r w:rsidRPr="004F4926">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61E0F1B1" wp14:editId="61E0F1B2">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61E0F186" w14:textId="77777777" w:rsidR="004F4926" w:rsidRPr="004F4926" w:rsidRDefault="004F4926" w:rsidP="004F4926">
      <w:pPr>
        <w:spacing w:after="0" w:line="240" w:lineRule="auto"/>
        <w:ind w:left="360"/>
        <w:jc w:val="both"/>
        <w:rPr>
          <w:rFonts w:ascii="Times New Roman" w:eastAsia="Times New Roman" w:hAnsi="Times New Roman" w:cs="Times New Roman"/>
          <w:b/>
          <w:color w:val="000000"/>
          <w:sz w:val="24"/>
          <w:szCs w:val="24"/>
          <w:lang w:eastAsia="en-GB"/>
        </w:rPr>
      </w:pPr>
    </w:p>
    <w:p w14:paraId="66BFBF79" w14:textId="77777777" w:rsidR="00716B20" w:rsidRDefault="00716B20">
      <w:pP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br w:type="page"/>
      </w:r>
    </w:p>
    <w:p w14:paraId="61E0F187" w14:textId="4C8D609A" w:rsidR="004F4926" w:rsidRPr="004F4926" w:rsidRDefault="004F4926" w:rsidP="004F4926">
      <w:pPr>
        <w:spacing w:after="0" w:line="240" w:lineRule="auto"/>
        <w:ind w:left="360"/>
        <w:jc w:val="both"/>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lastRenderedPageBreak/>
        <w:t>APPLICATION FORMALITIES</w:t>
      </w:r>
    </w:p>
    <w:p w14:paraId="61E0F188" w14:textId="77777777" w:rsidR="004F4926" w:rsidRPr="004F4926" w:rsidRDefault="004F4926" w:rsidP="004F4926">
      <w:pPr>
        <w:spacing w:after="0" w:line="240" w:lineRule="auto"/>
        <w:ind w:left="360"/>
        <w:jc w:val="both"/>
        <w:rPr>
          <w:rFonts w:ascii="Times New Roman" w:eastAsia="Times New Roman" w:hAnsi="Times New Roman" w:cs="Times New Roman"/>
          <w:b/>
          <w:color w:val="000000"/>
          <w:sz w:val="24"/>
          <w:szCs w:val="24"/>
          <w:lang w:eastAsia="en-GB"/>
        </w:rPr>
      </w:pPr>
    </w:p>
    <w:p w14:paraId="61E0F189" w14:textId="77777777" w:rsidR="004F4926" w:rsidRPr="004F4926" w:rsidRDefault="004F4926" w:rsidP="004F4926">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4F4926">
        <w:rPr>
          <w:rFonts w:ascii="Times New Roman" w:hAnsi="Times New Roman" w:cs="Times New Roman"/>
          <w:b/>
          <w:sz w:val="24"/>
          <w:szCs w:val="24"/>
          <w:lang w:eastAsia="en-GB"/>
        </w:rPr>
        <w:t>8.</w:t>
      </w:r>
      <w:r w:rsidRPr="004F4926">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14:paraId="61E0F18A" w14:textId="77777777" w:rsidR="004F4926" w:rsidRPr="004F4926" w:rsidRDefault="004F4926" w:rsidP="00716B2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4F4926">
        <w:rPr>
          <w:rFonts w:ascii="Times New Roman" w:eastAsia="Times New Roman" w:hAnsi="Times New Roman" w:cs="Times New Roman"/>
          <w:b/>
          <w:snapToGrid w:val="0"/>
          <w:color w:val="000000"/>
          <w:sz w:val="24"/>
          <w:szCs w:val="24"/>
        </w:rPr>
        <w:t>EU Member States</w:t>
      </w:r>
      <w:r w:rsidRPr="004F4926">
        <w:rPr>
          <w:rFonts w:ascii="Times New Roman" w:eastAsia="Times New Roman" w:hAnsi="Times New Roman" w:cs="Times New Roman"/>
          <w:snapToGrid w:val="0"/>
          <w:color w:val="000000"/>
          <w:sz w:val="24"/>
          <w:szCs w:val="24"/>
        </w:rPr>
        <w:t xml:space="preserve"> </w:t>
      </w:r>
      <w:r w:rsidRPr="004F4926">
        <w:rPr>
          <w:rFonts w:ascii="Times New Roman" w:eastAsia="Times New Roman" w:hAnsi="Times New Roman" w:cs="Times New Roman"/>
          <w:b/>
          <w:snapToGrid w:val="0"/>
          <w:color w:val="000000"/>
          <w:sz w:val="24"/>
          <w:szCs w:val="24"/>
        </w:rPr>
        <w:t>National Contact Points for Twinning</w:t>
      </w:r>
      <w:r w:rsidRPr="004F4926">
        <w:rPr>
          <w:rFonts w:ascii="Times New Roman" w:eastAsia="Times New Roman" w:hAnsi="Times New Roman" w:cs="Times New Roman"/>
          <w:snapToGrid w:val="0"/>
          <w:color w:val="000000"/>
          <w:sz w:val="24"/>
          <w:szCs w:val="24"/>
        </w:rPr>
        <w:t xml:space="preserve"> following the instructions of the </w:t>
      </w:r>
      <w:r w:rsidRPr="004F4926">
        <w:rPr>
          <w:rFonts w:ascii="Times New Roman" w:eastAsia="Times New Roman" w:hAnsi="Times New Roman" w:cs="Times New Roman"/>
          <w:b/>
          <w:snapToGrid w:val="0"/>
          <w:color w:val="000000"/>
          <w:sz w:val="24"/>
          <w:szCs w:val="24"/>
        </w:rPr>
        <w:t>Twinning Manual</w:t>
      </w:r>
      <w:r w:rsidRPr="004F4926">
        <w:rPr>
          <w:rFonts w:ascii="Times New Roman" w:eastAsia="Times New Roman" w:hAnsi="Times New Roman" w:cs="Times New Roman"/>
          <w:snapToGrid w:val="0"/>
          <w:color w:val="000000"/>
          <w:sz w:val="24"/>
          <w:szCs w:val="24"/>
        </w:rPr>
        <w:t xml:space="preserve"> which must be strictly observed (including the use of the template).</w:t>
      </w:r>
    </w:p>
    <w:p w14:paraId="61E0F18B" w14:textId="45BF46BF" w:rsidR="004F4926" w:rsidRPr="004F4926" w:rsidRDefault="00E659D0" w:rsidP="00716B2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Only one Twinning proposal per</w:t>
      </w:r>
      <w:r w:rsidR="004F4926" w:rsidRPr="004F4926">
        <w:rPr>
          <w:rFonts w:ascii="Times New Roman" w:eastAsia="Times New Roman" w:hAnsi="Times New Roman" w:cs="Times New Roman"/>
          <w:snapToGrid w:val="0"/>
          <w:color w:val="000000"/>
          <w:sz w:val="24"/>
          <w:szCs w:val="24"/>
        </w:rPr>
        <w:t xml:space="preserve"> Member State can be submitted by the </w:t>
      </w:r>
      <w:r w:rsidR="004F4926" w:rsidRPr="004F4926">
        <w:rPr>
          <w:rFonts w:ascii="Times New Roman" w:eastAsia="Times New Roman" w:hAnsi="Times New Roman" w:cs="Times New Roman"/>
          <w:b/>
          <w:snapToGrid w:val="0"/>
          <w:color w:val="000000"/>
          <w:sz w:val="24"/>
          <w:szCs w:val="24"/>
        </w:rPr>
        <w:t>Member State</w:t>
      </w:r>
      <w:r w:rsidR="004F4926" w:rsidRPr="004F4926">
        <w:rPr>
          <w:rFonts w:ascii="Times New Roman" w:eastAsia="Times New Roman" w:hAnsi="Times New Roman" w:cs="Times New Roman"/>
          <w:snapToGrid w:val="0"/>
          <w:color w:val="000000"/>
          <w:sz w:val="24"/>
          <w:szCs w:val="24"/>
        </w:rPr>
        <w:t xml:space="preserve"> </w:t>
      </w:r>
      <w:r w:rsidR="004F4926" w:rsidRPr="004F4926">
        <w:rPr>
          <w:rFonts w:ascii="Times New Roman" w:eastAsia="Times New Roman" w:hAnsi="Times New Roman" w:cs="Times New Roman"/>
          <w:b/>
          <w:snapToGrid w:val="0"/>
          <w:color w:val="000000"/>
          <w:sz w:val="24"/>
          <w:szCs w:val="24"/>
        </w:rPr>
        <w:t>National Contact Points for Twinning</w:t>
      </w:r>
      <w:r w:rsidR="004F4926" w:rsidRPr="004F4926">
        <w:rPr>
          <w:rFonts w:ascii="Times New Roman" w:eastAsia="Times New Roman" w:hAnsi="Times New Roman" w:cs="Times New Roman"/>
          <w:snapToGrid w:val="0"/>
          <w:color w:val="000000"/>
          <w:sz w:val="24"/>
          <w:szCs w:val="24"/>
        </w:rPr>
        <w:t xml:space="preserve"> to the Contracting Authority within the deadline for applications.</w:t>
      </w:r>
    </w:p>
    <w:p w14:paraId="61E0F18C" w14:textId="4457E5CB" w:rsidR="004F4926" w:rsidRPr="004F4926" w:rsidRDefault="004F4926" w:rsidP="00EC4D48">
      <w:pPr>
        <w:spacing w:after="0" w:line="240" w:lineRule="auto"/>
        <w:ind w:left="540" w:right="425"/>
        <w:jc w:val="both"/>
        <w:outlineLvl w:val="0"/>
        <w:rPr>
          <w:rFonts w:ascii="Times New Roman" w:eastAsia="Times New Roman" w:hAnsi="Times New Roman" w:cs="Times New Roman"/>
          <w:snapToGrid w:val="0"/>
          <w:color w:val="000000"/>
          <w:sz w:val="24"/>
          <w:szCs w:val="24"/>
        </w:rPr>
      </w:pPr>
      <w:bookmarkStart w:id="49" w:name="_Toc490062193"/>
      <w:bookmarkStart w:id="50" w:name="_Toc513542220"/>
      <w:bookmarkStart w:id="51" w:name="_Toc517271228"/>
      <w:bookmarkStart w:id="52" w:name="_Toc517434487"/>
      <w:r w:rsidRPr="004F4926">
        <w:rPr>
          <w:rFonts w:ascii="Times New Roman" w:eastAsia="Times New Roman" w:hAnsi="Times New Roman" w:cs="Times New Roman"/>
          <w:snapToGrid w:val="0"/>
          <w:color w:val="000000"/>
          <w:sz w:val="24"/>
          <w:szCs w:val="24"/>
        </w:rPr>
        <w:t>The MS application should be submitted to the Cont</w:t>
      </w:r>
      <w:r w:rsidR="00EC4D48">
        <w:rPr>
          <w:rFonts w:ascii="Times New Roman" w:eastAsia="Times New Roman" w:hAnsi="Times New Roman" w:cs="Times New Roman"/>
          <w:snapToGrid w:val="0"/>
          <w:color w:val="000000"/>
          <w:sz w:val="24"/>
          <w:szCs w:val="24"/>
        </w:rPr>
        <w:t xml:space="preserve">racting Authority via the email </w:t>
      </w:r>
      <w:r w:rsidRPr="004F4926">
        <w:rPr>
          <w:rFonts w:ascii="Times New Roman" w:eastAsia="Times New Roman" w:hAnsi="Times New Roman" w:cs="Times New Roman"/>
          <w:snapToGrid w:val="0"/>
          <w:color w:val="000000"/>
          <w:sz w:val="24"/>
          <w:szCs w:val="24"/>
        </w:rPr>
        <w:t>address of Member State National Contact Points for Twinning</w:t>
      </w:r>
      <w:bookmarkEnd w:id="49"/>
      <w:bookmarkEnd w:id="50"/>
      <w:bookmarkEnd w:id="51"/>
      <w:bookmarkEnd w:id="52"/>
      <w:r w:rsidR="00EC4D48">
        <w:rPr>
          <w:rFonts w:ascii="Times New Roman" w:eastAsia="Times New Roman" w:hAnsi="Times New Roman" w:cs="Times New Roman"/>
          <w:snapToGrid w:val="0"/>
          <w:color w:val="000000"/>
          <w:sz w:val="24"/>
          <w:szCs w:val="24"/>
        </w:rPr>
        <w:t>.</w:t>
      </w:r>
    </w:p>
    <w:p w14:paraId="61E0F18D" w14:textId="77777777" w:rsidR="004F4926" w:rsidRPr="004F4926" w:rsidRDefault="004F4926" w:rsidP="004F4926">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1E0F18E" w14:textId="77777777" w:rsidR="004F4926" w:rsidRPr="004F4926" w:rsidRDefault="004F4926" w:rsidP="004F4926">
      <w:pPr>
        <w:jc w:val="both"/>
        <w:rPr>
          <w:rFonts w:ascii="Times New Roman" w:hAnsi="Times New Roman" w:cs="Times New Roman"/>
          <w:b/>
          <w:sz w:val="24"/>
          <w:szCs w:val="24"/>
          <w:lang w:eastAsia="en-GB"/>
        </w:rPr>
      </w:pPr>
      <w:bookmarkStart w:id="53" w:name="_Toc442374588"/>
      <w:bookmarkStart w:id="54" w:name="_Toc442375078"/>
      <w:bookmarkStart w:id="55" w:name="_Toc443320400"/>
      <w:bookmarkStart w:id="56" w:name="_Toc464460247"/>
      <w:bookmarkStart w:id="57" w:name="_Toc476063594"/>
      <w:bookmarkStart w:id="58" w:name="_Toc476068076"/>
      <w:r w:rsidRPr="004F4926">
        <w:rPr>
          <w:rFonts w:ascii="Times New Roman" w:hAnsi="Times New Roman" w:cs="Times New Roman"/>
          <w:b/>
          <w:sz w:val="24"/>
          <w:szCs w:val="24"/>
          <w:lang w:eastAsia="en-GB"/>
        </w:rPr>
        <w:t>9.</w:t>
      </w:r>
      <w:r w:rsidRPr="004F4926">
        <w:rPr>
          <w:rFonts w:ascii="Times New Roman" w:hAnsi="Times New Roman" w:cs="Times New Roman"/>
          <w:b/>
          <w:sz w:val="24"/>
          <w:szCs w:val="24"/>
          <w:lang w:eastAsia="en-GB"/>
        </w:rPr>
        <w:tab/>
        <w:t>Deadline for applications</w:t>
      </w:r>
      <w:bookmarkEnd w:id="53"/>
      <w:bookmarkEnd w:id="54"/>
      <w:bookmarkEnd w:id="55"/>
      <w:bookmarkEnd w:id="56"/>
      <w:bookmarkEnd w:id="57"/>
      <w:bookmarkEnd w:id="58"/>
    </w:p>
    <w:p w14:paraId="61E0F18F" w14:textId="289140C7" w:rsidR="004F4926" w:rsidRPr="004F4926" w:rsidRDefault="004F4926" w:rsidP="007B6E16">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4F4926">
        <w:rPr>
          <w:rFonts w:ascii="Times New Roman" w:eastAsia="Times New Roman" w:hAnsi="Times New Roman" w:cs="Times New Roman"/>
          <w:snapToGrid w:val="0"/>
          <w:color w:val="000000"/>
          <w:sz w:val="24"/>
          <w:szCs w:val="24"/>
        </w:rPr>
        <w:t xml:space="preserve">Deadline for submission of </w:t>
      </w:r>
      <w:proofErr w:type="gramStart"/>
      <w:r w:rsidRPr="004F4926">
        <w:rPr>
          <w:rFonts w:ascii="Times New Roman" w:eastAsia="Times New Roman" w:hAnsi="Times New Roman" w:cs="Times New Roman"/>
          <w:snapToGrid w:val="0"/>
          <w:color w:val="000000"/>
          <w:sz w:val="24"/>
          <w:szCs w:val="24"/>
        </w:rPr>
        <w:t>Twinning</w:t>
      </w:r>
      <w:proofErr w:type="gramEnd"/>
      <w:r w:rsidRPr="004F4926">
        <w:rPr>
          <w:rFonts w:ascii="Times New Roman" w:eastAsia="Times New Roman" w:hAnsi="Times New Roman" w:cs="Times New Roman"/>
          <w:snapToGrid w:val="0"/>
          <w:color w:val="000000"/>
          <w:sz w:val="24"/>
          <w:szCs w:val="24"/>
        </w:rPr>
        <w:t xml:space="preserve"> proposals by the National Contact Points to the Contracting Authority: </w:t>
      </w:r>
      <w:r w:rsidR="006507A9">
        <w:rPr>
          <w:rFonts w:ascii="Times New Roman" w:eastAsia="Times New Roman" w:hAnsi="Times New Roman" w:cs="Times New Roman"/>
          <w:snapToGrid w:val="0"/>
          <w:color w:val="000000"/>
          <w:sz w:val="24"/>
          <w:szCs w:val="24"/>
        </w:rPr>
        <w:t>1</w:t>
      </w:r>
      <w:r w:rsidR="007B6E16">
        <w:rPr>
          <w:rFonts w:ascii="Times New Roman" w:eastAsia="Times New Roman" w:hAnsi="Times New Roman" w:cs="Times New Roman"/>
          <w:snapToGrid w:val="0"/>
          <w:color w:val="000000"/>
          <w:sz w:val="24"/>
          <w:szCs w:val="24"/>
        </w:rPr>
        <w:t>9</w:t>
      </w:r>
      <w:r w:rsidR="003D0537" w:rsidRPr="00716B20">
        <w:rPr>
          <w:rFonts w:ascii="Times New Roman" w:eastAsia="Times New Roman" w:hAnsi="Times New Roman" w:cs="Times New Roman"/>
          <w:snapToGrid w:val="0"/>
          <w:color w:val="000000"/>
          <w:sz w:val="24"/>
          <w:szCs w:val="24"/>
        </w:rPr>
        <w:t xml:space="preserve"> November 2019</w:t>
      </w:r>
      <w:r w:rsidR="003D0537" w:rsidRPr="00716B20">
        <w:t xml:space="preserve"> </w:t>
      </w:r>
      <w:r w:rsidR="003D0537" w:rsidRPr="00716B20">
        <w:rPr>
          <w:rFonts w:ascii="Times New Roman" w:eastAsia="Times New Roman" w:hAnsi="Times New Roman" w:cs="Times New Roman"/>
          <w:snapToGrid w:val="0"/>
          <w:color w:val="000000"/>
          <w:sz w:val="24"/>
          <w:szCs w:val="24"/>
        </w:rPr>
        <w:t>at 23:00 (Brussels Time).</w:t>
      </w:r>
      <w:r w:rsidR="003D0537" w:rsidRPr="003D0537">
        <w:rPr>
          <w:rFonts w:ascii="Times New Roman" w:eastAsia="Times New Roman" w:hAnsi="Times New Roman" w:cs="Times New Roman"/>
          <w:snapToGrid w:val="0"/>
          <w:color w:val="000000"/>
          <w:sz w:val="24"/>
          <w:szCs w:val="24"/>
        </w:rPr>
        <w:t xml:space="preserve"> </w:t>
      </w:r>
      <w:r w:rsidRPr="004F4926">
        <w:rPr>
          <w:rFonts w:ascii="Times New Roman" w:eastAsia="Times New Roman" w:hAnsi="Times New Roman" w:cs="Times New Roman"/>
          <w:b/>
          <w:snapToGrid w:val="0"/>
          <w:sz w:val="24"/>
          <w:szCs w:val="24"/>
        </w:rPr>
        <w:t xml:space="preserve"> </w:t>
      </w:r>
    </w:p>
    <w:p w14:paraId="61E0F190"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4F4926">
        <w:rPr>
          <w:rFonts w:ascii="Times New Roman" w:eastAsia="Times New Roman" w:hAnsi="Times New Roman" w:cs="Times New Roman"/>
          <w:snapToGrid w:val="0"/>
          <w:color w:val="000000"/>
          <w:sz w:val="24"/>
          <w:szCs w:val="24"/>
        </w:rPr>
        <w:t xml:space="preserve">The deadline for submission of </w:t>
      </w:r>
      <w:proofErr w:type="gramStart"/>
      <w:r w:rsidRPr="004F4926">
        <w:rPr>
          <w:rFonts w:ascii="Times New Roman" w:eastAsia="Times New Roman" w:hAnsi="Times New Roman" w:cs="Times New Roman"/>
          <w:snapToGrid w:val="0"/>
          <w:color w:val="000000"/>
          <w:sz w:val="24"/>
          <w:szCs w:val="24"/>
        </w:rPr>
        <w:t>Twinning</w:t>
      </w:r>
      <w:proofErr w:type="gramEnd"/>
      <w:r w:rsidRPr="004F4926">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61E0F191"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Any application </w:t>
      </w:r>
      <w:r w:rsidRPr="004F4926">
        <w:rPr>
          <w:rFonts w:ascii="Times New Roman" w:eastAsia="Times New Roman" w:hAnsi="Times New Roman" w:cs="Times New Roman"/>
          <w:snapToGrid w:val="0"/>
          <w:color w:val="000000"/>
          <w:sz w:val="24"/>
          <w:szCs w:val="24"/>
          <w:u w:val="single"/>
        </w:rPr>
        <w:t>received</w:t>
      </w:r>
      <w:r w:rsidRPr="004F4926">
        <w:rPr>
          <w:rFonts w:ascii="Times New Roman" w:eastAsia="Times New Roman" w:hAnsi="Times New Roman" w:cs="Times New Roman"/>
          <w:snapToGrid w:val="0"/>
          <w:color w:val="000000"/>
          <w:sz w:val="24"/>
          <w:szCs w:val="24"/>
        </w:rPr>
        <w:t xml:space="preserve"> by the Contracting Authority after this deadline will not be considered.</w:t>
      </w:r>
    </w:p>
    <w:p w14:paraId="61E0F192" w14:textId="77777777" w:rsidR="004F4926" w:rsidRPr="004F4926" w:rsidRDefault="004F4926" w:rsidP="004F4926">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1E0F193" w14:textId="77777777" w:rsidR="004F4926" w:rsidRPr="004F4926" w:rsidRDefault="004F4926" w:rsidP="004F4926">
      <w:pPr>
        <w:jc w:val="both"/>
        <w:rPr>
          <w:rFonts w:ascii="Times New Roman" w:hAnsi="Times New Roman" w:cs="Times New Roman"/>
          <w:b/>
          <w:sz w:val="24"/>
          <w:szCs w:val="24"/>
          <w:lang w:eastAsia="en-GB"/>
        </w:rPr>
      </w:pPr>
      <w:bookmarkStart w:id="59" w:name="_Toc442374589"/>
      <w:bookmarkStart w:id="60" w:name="_Toc442375079"/>
      <w:bookmarkStart w:id="61" w:name="_Toc443320401"/>
      <w:bookmarkStart w:id="62" w:name="_Toc464460248"/>
      <w:bookmarkStart w:id="63" w:name="_Toc476063595"/>
      <w:bookmarkStart w:id="64" w:name="_Toc476068077"/>
      <w:r w:rsidRPr="004F4926">
        <w:rPr>
          <w:rFonts w:ascii="Times New Roman" w:hAnsi="Times New Roman" w:cs="Times New Roman"/>
          <w:b/>
          <w:sz w:val="24"/>
          <w:szCs w:val="24"/>
          <w:lang w:eastAsia="en-GB"/>
        </w:rPr>
        <w:t>10.</w:t>
      </w:r>
      <w:r w:rsidRPr="004F4926">
        <w:rPr>
          <w:rFonts w:ascii="Times New Roman" w:hAnsi="Times New Roman" w:cs="Times New Roman"/>
          <w:b/>
          <w:sz w:val="24"/>
          <w:szCs w:val="24"/>
          <w:lang w:eastAsia="en-GB"/>
        </w:rPr>
        <w:tab/>
        <w:t>Detailed information</w:t>
      </w:r>
      <w:bookmarkEnd w:id="59"/>
      <w:bookmarkEnd w:id="60"/>
      <w:bookmarkEnd w:id="61"/>
      <w:bookmarkEnd w:id="62"/>
      <w:bookmarkEnd w:id="63"/>
      <w:bookmarkEnd w:id="64"/>
    </w:p>
    <w:p w14:paraId="61E0F194"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4F4926">
        <w:rPr>
          <w:rFonts w:ascii="Times New Roman" w:eastAsia="Times New Roman" w:hAnsi="Times New Roman" w:cs="Times New Roman"/>
          <w:b/>
          <w:snapToGrid w:val="0"/>
          <w:color w:val="000000"/>
          <w:sz w:val="24"/>
          <w:szCs w:val="24"/>
        </w:rPr>
        <w:t>National Contact Points for Twinning</w:t>
      </w:r>
      <w:r w:rsidRPr="004F4926">
        <w:rPr>
          <w:rFonts w:ascii="Times New Roman" w:eastAsia="Times New Roman" w:hAnsi="Times New Roman" w:cs="Times New Roman"/>
          <w:snapToGrid w:val="0"/>
          <w:color w:val="000000"/>
          <w:sz w:val="24"/>
          <w:szCs w:val="24"/>
        </w:rPr>
        <w:t xml:space="preserve">. </w:t>
      </w:r>
    </w:p>
    <w:p w14:paraId="61E0F195" w14:textId="23073851" w:rsidR="004F4926" w:rsidRPr="004F4926" w:rsidRDefault="00EC4D48" w:rsidP="007B6E1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The tentative date</w:t>
      </w:r>
      <w:r w:rsidR="004F4926" w:rsidRPr="004F4926">
        <w:rPr>
          <w:rFonts w:ascii="Times New Roman" w:eastAsia="Times New Roman" w:hAnsi="Times New Roman" w:cs="Times New Roman"/>
          <w:snapToGrid w:val="0"/>
          <w:color w:val="000000"/>
          <w:sz w:val="24"/>
          <w:szCs w:val="24"/>
        </w:rPr>
        <w:t xml:space="preserve"> envisaged for starting the evaluation committee meetings is</w:t>
      </w:r>
      <w:r w:rsidR="004F4926" w:rsidRPr="00716B20">
        <w:rPr>
          <w:rFonts w:ascii="Times New Roman" w:eastAsia="Times New Roman" w:hAnsi="Times New Roman" w:cs="Times New Roman"/>
          <w:snapToGrid w:val="0"/>
          <w:color w:val="000000"/>
          <w:sz w:val="24"/>
          <w:szCs w:val="24"/>
        </w:rPr>
        <w:t xml:space="preserve">: </w:t>
      </w:r>
      <w:r w:rsidR="009C4180">
        <w:rPr>
          <w:rFonts w:ascii="Times New Roman" w:eastAsia="Times New Roman" w:hAnsi="Times New Roman" w:cs="Times New Roman"/>
          <w:snapToGrid w:val="0"/>
          <w:color w:val="000000"/>
          <w:sz w:val="24"/>
          <w:szCs w:val="24"/>
        </w:rPr>
        <w:t>0</w:t>
      </w:r>
      <w:r w:rsidR="007B6E16">
        <w:rPr>
          <w:rFonts w:ascii="Times New Roman" w:eastAsia="Times New Roman" w:hAnsi="Times New Roman" w:cs="Times New Roman"/>
          <w:snapToGrid w:val="0"/>
          <w:color w:val="000000"/>
          <w:sz w:val="24"/>
          <w:szCs w:val="24"/>
        </w:rPr>
        <w:t>3</w:t>
      </w:r>
      <w:bookmarkStart w:id="65" w:name="_GoBack"/>
      <w:bookmarkEnd w:id="65"/>
      <w:r w:rsidR="003D0537" w:rsidRPr="00716B20">
        <w:rPr>
          <w:rFonts w:ascii="Times New Roman" w:eastAsia="Times New Roman" w:hAnsi="Times New Roman" w:cs="Times New Roman"/>
          <w:snapToGrid w:val="0"/>
          <w:color w:val="000000"/>
          <w:sz w:val="24"/>
          <w:szCs w:val="24"/>
        </w:rPr>
        <w:t xml:space="preserve"> </w:t>
      </w:r>
      <w:r w:rsidR="00716B20" w:rsidRPr="00716B20">
        <w:rPr>
          <w:rFonts w:ascii="Times New Roman" w:eastAsia="Times New Roman" w:hAnsi="Times New Roman" w:cs="Times New Roman"/>
          <w:snapToGrid w:val="0"/>
          <w:color w:val="000000"/>
          <w:sz w:val="24"/>
          <w:szCs w:val="24"/>
        </w:rPr>
        <w:t>December</w:t>
      </w:r>
      <w:r w:rsidR="003D0537" w:rsidRPr="00716B20">
        <w:rPr>
          <w:rFonts w:ascii="Times New Roman" w:eastAsia="Times New Roman" w:hAnsi="Times New Roman" w:cs="Times New Roman"/>
          <w:snapToGrid w:val="0"/>
          <w:color w:val="000000"/>
          <w:sz w:val="24"/>
          <w:szCs w:val="24"/>
        </w:rPr>
        <w:t xml:space="preserve"> 2019</w:t>
      </w:r>
      <w:r w:rsidR="004F4926" w:rsidRPr="00716B20">
        <w:rPr>
          <w:rFonts w:ascii="Times New Roman" w:eastAsia="Times New Roman" w:hAnsi="Times New Roman" w:cs="Times New Roman"/>
          <w:snapToGrid w:val="0"/>
          <w:color w:val="000000"/>
          <w:sz w:val="24"/>
          <w:szCs w:val="24"/>
        </w:rPr>
        <w:t>.</w:t>
      </w:r>
    </w:p>
    <w:p w14:paraId="61E0F196"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61E0F197" w14:textId="77777777" w:rsidR="004F4926" w:rsidRPr="004F4926" w:rsidRDefault="004F4926" w:rsidP="004F4926">
      <w:pPr>
        <w:ind w:left="540"/>
        <w:jc w:val="both"/>
        <w:rPr>
          <w:rFonts w:ascii="Times New Roman" w:eastAsia="Times New Roman" w:hAnsi="Times New Roman" w:cs="Times New Roman"/>
          <w:snapToGrid w:val="0"/>
          <w:color w:val="000000"/>
          <w:sz w:val="24"/>
          <w:szCs w:val="24"/>
          <w:highlight w:val="yellow"/>
        </w:rPr>
      </w:pPr>
      <w:r w:rsidRPr="004F4926">
        <w:rPr>
          <w:rFonts w:ascii="Times New Roman" w:eastAsia="Times New Roman" w:hAnsi="Times New Roman" w:cs="Times New Roman"/>
          <w:snapToGrid w:val="0"/>
          <w:color w:val="000000"/>
          <w:sz w:val="24"/>
          <w:szCs w:val="24"/>
        </w:rPr>
        <w:t xml:space="preserve">The Member State delegation should always include the proposed PL and RTA(s). </w:t>
      </w:r>
    </w:p>
    <w:p w14:paraId="61E0F198"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9"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A"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B"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C"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D"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E"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A8" w14:textId="77777777" w:rsidR="00873DD7" w:rsidRDefault="007B6E16"/>
    <w:sectPr w:rsidR="00873D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0F1B5" w14:textId="77777777" w:rsidR="004F4926" w:rsidRDefault="004F4926" w:rsidP="004F4926">
      <w:pPr>
        <w:spacing w:after="0" w:line="240" w:lineRule="auto"/>
      </w:pPr>
      <w:r>
        <w:separator/>
      </w:r>
    </w:p>
  </w:endnote>
  <w:endnote w:type="continuationSeparator" w:id="0">
    <w:p w14:paraId="61E0F1B6" w14:textId="77777777" w:rsidR="004F4926" w:rsidRDefault="004F4926" w:rsidP="004F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0F1B3" w14:textId="77777777" w:rsidR="004F4926" w:rsidRDefault="004F4926" w:rsidP="004F4926">
      <w:pPr>
        <w:spacing w:after="0" w:line="240" w:lineRule="auto"/>
      </w:pPr>
      <w:r>
        <w:separator/>
      </w:r>
    </w:p>
  </w:footnote>
  <w:footnote w:type="continuationSeparator" w:id="0">
    <w:p w14:paraId="61E0F1B4" w14:textId="77777777" w:rsidR="004F4926" w:rsidRDefault="004F4926" w:rsidP="004F4926">
      <w:pPr>
        <w:spacing w:after="0" w:line="240" w:lineRule="auto"/>
      </w:pPr>
      <w:r>
        <w:continuationSeparator/>
      </w:r>
    </w:p>
  </w:footnote>
  <w:footnote w:id="1">
    <w:p w14:paraId="61E0F1B7" w14:textId="77777777" w:rsidR="004F4926" w:rsidRDefault="004F4926" w:rsidP="004F4926">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14:paraId="61E0F1B8" w14:textId="77777777" w:rsidR="004F4926" w:rsidRPr="00651B29" w:rsidRDefault="004F4926" w:rsidP="004F4926">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33701"/>
    <w:rsid w:val="001256CA"/>
    <w:rsid w:val="002E628A"/>
    <w:rsid w:val="00320CFD"/>
    <w:rsid w:val="003C1429"/>
    <w:rsid w:val="003D0537"/>
    <w:rsid w:val="00424D5F"/>
    <w:rsid w:val="00445833"/>
    <w:rsid w:val="004F4926"/>
    <w:rsid w:val="006507A9"/>
    <w:rsid w:val="00716B20"/>
    <w:rsid w:val="007B6E16"/>
    <w:rsid w:val="00893951"/>
    <w:rsid w:val="009C4180"/>
    <w:rsid w:val="00A24646"/>
    <w:rsid w:val="00A33701"/>
    <w:rsid w:val="00A53E62"/>
    <w:rsid w:val="00AF7CAB"/>
    <w:rsid w:val="00D0548F"/>
    <w:rsid w:val="00D37573"/>
    <w:rsid w:val="00DD4A6A"/>
    <w:rsid w:val="00E659D0"/>
    <w:rsid w:val="00EC4D48"/>
    <w:rsid w:val="00F0652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0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F49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4926"/>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4F4926"/>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F49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4926"/>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4F492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EID Shereen (EEAS-EAST JERUSALEM)</dc:creator>
  <cp:lastModifiedBy>ABU EID Shereen (EEAS-EAST JERUSALEM)</cp:lastModifiedBy>
  <cp:revision>6</cp:revision>
  <dcterms:created xsi:type="dcterms:W3CDTF">2019-09-20T07:20:00Z</dcterms:created>
  <dcterms:modified xsi:type="dcterms:W3CDTF">2019-09-20T07:39:00Z</dcterms:modified>
</cp:coreProperties>
</file>